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1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предстоящего особого противопожарного режима, для предотвращения ландшафтных и лесных пожаров.</w:t>
      </w:r>
    </w:p>
    <w:p w:rsidR="00DB3F1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07C" w:rsidRPr="00DB3F10" w:rsidRDefault="001C707C" w:rsidP="0015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3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не нарваться на штраф из-за шашлыка?</w:t>
      </w:r>
    </w:p>
    <w:p w:rsidR="001C707C" w:rsidRDefault="001C707C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A" w:rsidRDefault="001C707C" w:rsidP="0033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И</w:t>
      </w:r>
      <w:r w:rsidR="00331289">
        <w:rPr>
          <w:rFonts w:ascii="Times New Roman" w:hAnsi="Times New Roman" w:cs="Times New Roman"/>
          <w:sz w:val="28"/>
          <w:szCs w:val="28"/>
        </w:rPr>
        <w:t xml:space="preserve">зменились требования к разведению </w:t>
      </w:r>
      <w:r w:rsidR="00151C6E" w:rsidRPr="00151C6E">
        <w:rPr>
          <w:rFonts w:ascii="Times New Roman" w:hAnsi="Times New Roman" w:cs="Times New Roman"/>
          <w:sz w:val="28"/>
          <w:szCs w:val="28"/>
        </w:rPr>
        <w:t>костров</w:t>
      </w:r>
      <w:r w:rsidR="00331289">
        <w:rPr>
          <w:rFonts w:ascii="Times New Roman" w:hAnsi="Times New Roman" w:cs="Times New Roman"/>
          <w:sz w:val="28"/>
          <w:szCs w:val="28"/>
        </w:rPr>
        <w:t>, сжиганию мусора</w:t>
      </w:r>
      <w:r w:rsidR="00151C6E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151C6E" w:rsidRPr="00151C6E">
        <w:rPr>
          <w:rFonts w:ascii="Times New Roman" w:hAnsi="Times New Roman" w:cs="Times New Roman"/>
          <w:sz w:val="28"/>
          <w:szCs w:val="28"/>
        </w:rPr>
        <w:t xml:space="preserve">. </w:t>
      </w:r>
      <w:r w:rsidR="00331289">
        <w:rPr>
          <w:rFonts w:ascii="Times New Roman" w:hAnsi="Times New Roman" w:cs="Times New Roman"/>
          <w:sz w:val="28"/>
          <w:szCs w:val="28"/>
        </w:rPr>
        <w:t>Эти т</w:t>
      </w:r>
      <w:r w:rsidR="00780F5A" w:rsidRPr="00151C6E">
        <w:rPr>
          <w:rFonts w:ascii="Times New Roman" w:hAnsi="Times New Roman" w:cs="Times New Roman"/>
          <w:sz w:val="28"/>
          <w:szCs w:val="28"/>
        </w:rPr>
        <w:t>ребования устанавливаются двумя главными документами: Правилами противопожарного режима в Российской Федерации (общими для всех</w:t>
      </w:r>
      <w:r w:rsidR="00331289">
        <w:rPr>
          <w:rFonts w:ascii="Times New Roman" w:hAnsi="Times New Roman" w:cs="Times New Roman"/>
          <w:sz w:val="28"/>
          <w:szCs w:val="28"/>
        </w:rPr>
        <w:t xml:space="preserve"> территорий)</w:t>
      </w:r>
      <w:r w:rsidR="00780F5A" w:rsidRPr="00151C6E">
        <w:rPr>
          <w:rFonts w:ascii="Times New Roman" w:hAnsi="Times New Roman" w:cs="Times New Roman"/>
          <w:sz w:val="28"/>
          <w:szCs w:val="28"/>
        </w:rPr>
        <w:t xml:space="preserve"> и Правилами пожарной безопасности в лесах. </w:t>
      </w:r>
    </w:p>
    <w:p w:rsidR="00151C6E" w:rsidRDefault="00151C6E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A" w:rsidRPr="00A5542E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</w:t>
      </w:r>
      <w:r w:rsidR="0033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следует запомнить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с 15 апреля по </w:t>
      </w:r>
      <w:r w:rsidR="0033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на территории Кузбасса действует особый противопожарный режим, во время которого категорически запрещается любое разведение огня!</w:t>
      </w:r>
    </w:p>
    <w:p w:rsidR="00780F5A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6E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отмены особого противопожарного режима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 костры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поселений, вблизи зданий и сооружений, на садовых участках - только на специально оборудованных местах или в негорючих емкостях, вдали от домов и построек, а широкая территория вокруг них должна быть </w:t>
      </w:r>
      <w:r w:rsid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очищена от горючих материалов. </w:t>
      </w:r>
    </w:p>
    <w:p w:rsidR="00151C6E" w:rsidRPr="00151C6E" w:rsidRDefault="00151C6E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6E" w:rsidRDefault="00331289" w:rsidP="00151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>А</w:t>
      </w:r>
      <w:r w:rsidR="00A5542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>дминистративное наказание</w:t>
      </w:r>
      <w:r w:rsidR="00151C6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 xml:space="preserve"> </w:t>
      </w:r>
      <w:r w:rsidR="00A5542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>ожидает</w:t>
      </w:r>
      <w:r w:rsidR="00151C6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 xml:space="preserve"> те</w:t>
      </w:r>
      <w:r w:rsidR="00A5542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>х</w:t>
      </w:r>
      <w:r w:rsidR="00151C6E" w:rsidRPr="00DB3F10">
        <w:rPr>
          <w:rFonts w:ascii="Times New Roman" w:eastAsia="Times New Roman" w:hAnsi="Times New Roman" w:cs="Times New Roman"/>
          <w:bCs/>
          <w:color w:val="0000BF"/>
          <w:sz w:val="28"/>
          <w:szCs w:val="28"/>
          <w:u w:val="single"/>
          <w:lang w:eastAsia="ru-RU"/>
        </w:rPr>
        <w:t xml:space="preserve"> гражданам, которые разведут огонь</w:t>
      </w:r>
      <w:r w:rsidR="00151C6E" w:rsidRPr="00DB3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51C6E" w:rsidRPr="00DB3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действует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режим;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скорости ветра свыше десяти метров в секунду или при прогнозе опасных метеоусловий, связанных с сильным ветром;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25 метров от ближайшего здания, сооружения, склада, скирды, 50 метров - от хвойного леса или отдельно растущих хвойных деревьев и молодняка, 15 метров - от лиственного леса или отдельно растущих групп лиственных деревьев.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емкости: она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объем не более одного кубометра, не иметь прогаров, механических повреждений, и исключать возможность распространения пламени и выпадения сгораемых материалов. Противопожарной минерализованной полосы вокруг установленной емкости может не быть, но территория в радиусе 5 метров должна быть очищена от сухостойных деревьев, сухой травы, валежника, порубочных остатков, и других горючих материалов.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Тот, кто разводит и поддерживает огонь в такой емкости, должен быть обеспечен первичными средствами пожаротушения, металлическим листом, позволяющим полностью закрыть емкость сверху, а также мобильным телефоном, по которому можно вызвать пожарную охрану.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использовании мангалов, </w:t>
      </w:r>
      <w:proofErr w:type="spellStart"/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жаровень</w:t>
      </w:r>
      <w:proofErr w:type="spellEnd"/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несгораемых емкостей для приготовления пищи расстояние до ближайшего здания или сооружения должно составлять не менее 5 метров, а от сухостойных деревьев, сухой травы, валежника, порубочных остатков, и других горючих материалов должна быть очищена территория в радиусе 2 метров. 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Штрафы и наказания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вышеперечисленных требований не привели к тяжелым уголовно наказуемым последствиям (например, уничтожению леса или чужого имущества, ранениям, ожогам или гибели людей), то наказания за них предусматриваются двумя статьями Кодекса РФ об административных правонарушениях: 20.4 - "Нарушение требований пожарной безопасности", и 8.32 - "Нарушение правил пожарной безопасности в лесах". Для граждан наказания предусматриваются следующие:</w:t>
      </w:r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пожарной безопасности, в том числе в лесах, вне периода действия особого противопожарного режима или </w:t>
      </w:r>
      <w:proofErr w:type="spellStart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ситуации, и вне лесопаркового зеленого пояса, не приведшее к возникновению пожара -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 </w:t>
      </w:r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такие же нарушения в лесопарковом зеленом поясе, или в условиях особого противопожарного режима в лесах, или приведшее к возникновению лесного пожара (если это не повлекло за собой ответственности по ст. 261 Уголовного кодекса РФ) -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 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более серьезные материальные последствия могут быть связаны с возмещением затрат на тушение возникшего пожара и (или) ущерба, причиненного этим пожаром. Ущерб рассчитывается на основе минимальных ставок платы за заготовку древесины, но с использованием повышающих коэффициентов от 50 до 250, в зависимости от категории поврежденного или </w:t>
      </w: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уничтоженного леса - поэтому даже при небольшой площади пожара ущерб может исчисляться миллионами рублей.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нарушение правил привело к лесному пожару, то максимальн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наказани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статье 261 УК РФ - "Уничтожение или повреждение лесных насаждений" - могут быть такие:</w:t>
      </w:r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или повреждение леса или иных насаждений в результате неосторожного обращения с огнем с причинением крупного (более 50 тыс. руб.) ущерба -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штрафом в размере от одного миллиона до трех миллионов рублей 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лишением свободы на срок до десяти лет со штрафом в размере от трехсо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тысяч до пятисот тысяч рублей.</w:t>
      </w:r>
    </w:p>
    <w:p w:rsidR="00151C6E" w:rsidRPr="00151C6E" w:rsidRDefault="00151C6E" w:rsidP="00151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этом случае с виновника лесного пожара также могут быть взысканы затраты на тушение и ущерб, причиненный лесным пожаром - причем при существующей методике исчисления этого ущерба (вреда) он может исчисляться десятками и даже сотнями миллионов рублей.</w:t>
      </w:r>
    </w:p>
    <w:p w:rsidR="001C707C" w:rsidRPr="00DB3F10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DB3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не нарваться на штраф дачнику и фермеру?</w:t>
      </w:r>
    </w:p>
    <w:bookmarkEnd w:id="0"/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лесных пожаров в Кузбассе остается человеческий фактор. В результате неосторожного обращения с огнем в 2022 году возникло 106 загораний в лесах на площади 1411,68 гектаров.</w:t>
      </w:r>
    </w:p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 загораний в лесах Кузбасса произошла из-за перехода огня на лес в результате сельскохозяйственных палов. В то время как огневые работы запрещены</w:t>
      </w:r>
      <w:r w:rsidRPr="00BF135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1357">
        <w:rPr>
          <w:rFonts w:ascii="Times New Roman" w:hAnsi="Times New Roman" w:cs="Times New Roman"/>
          <w:sz w:val="28"/>
          <w:szCs w:val="28"/>
        </w:rPr>
        <w:t xml:space="preserve">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. Пункт 18 Правил звучит так: «</w:t>
      </w:r>
      <w:r w:rsidRPr="00BF1357">
        <w:rPr>
          <w:rFonts w:ascii="Times New Roman" w:hAnsi="Times New Roman" w:cs="Times New Roman"/>
          <w:sz w:val="28"/>
          <w:szCs w:val="28"/>
        </w:rPr>
        <w:t>Запрещается сжигание стерни, пожнивных остатков и разведение костров на полях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1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это запрета вне особого противопожарного режима гражданам грозит штраф – до 30 тысяч рублей, фермерам – до 400 тысяч рублей. Если нарушение выявлено с 15 апреля по 1 июня, штраф на граждан составит 60 тысяч рублей, на юридических лиц – до 2 млн рублей. Если в результате поджога возник лесной пожар, с виновного взыщут затраты на его тушение и ущерб, причиненный лесу.</w:t>
      </w: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важно знать, что </w:t>
      </w:r>
      <w:r w:rsidRPr="00796C04">
        <w:rPr>
          <w:rFonts w:ascii="Times New Roman" w:hAnsi="Times New Roman" w:cs="Times New Roman"/>
          <w:sz w:val="28"/>
          <w:szCs w:val="28"/>
        </w:rPr>
        <w:t>Правила пожарной безопасности в лесах,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C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РФ, </w:t>
      </w:r>
      <w:r>
        <w:rPr>
          <w:rFonts w:ascii="Times New Roman" w:hAnsi="Times New Roman" w:cs="Times New Roman"/>
          <w:sz w:val="28"/>
          <w:szCs w:val="28"/>
        </w:rPr>
        <w:t>установлено требование: «</w:t>
      </w:r>
      <w:r w:rsidRPr="00796C04">
        <w:rPr>
          <w:rFonts w:ascii="Times New Roman" w:hAnsi="Times New Roman" w:cs="Times New Roman"/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покрова, все организации и граждане, владеющие, пользующиеся или распоряжающиеся территорией, прилегающей к лесу, должны обеспечить пожарную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04">
        <w:rPr>
          <w:rFonts w:ascii="Times New Roman" w:hAnsi="Times New Roman" w:cs="Times New Roman"/>
          <w:sz w:val="28"/>
          <w:szCs w:val="28"/>
        </w:rPr>
        <w:t xml:space="preserve">. Необходимо провести очистку от сухой травянистой растительности, </w:t>
      </w:r>
      <w:r w:rsidRPr="00796C04">
        <w:rPr>
          <w:rFonts w:ascii="Times New Roman" w:hAnsi="Times New Roman" w:cs="Times New Roman"/>
          <w:sz w:val="28"/>
          <w:szCs w:val="28"/>
        </w:rPr>
        <w:lastRenderedPageBreak/>
        <w:t xml:space="preserve">пожнивных остатков, валежника, порубочных остатков, мусора и других горючих материалов на полосе шириной не менее 10 метров от леса. Можно также отделить лес противопожарной минерализованной полосой шириной не менее 1,4 метра или иным противопожарным барьером. </w:t>
      </w:r>
      <w:proofErr w:type="spellStart"/>
      <w:r w:rsidRPr="00796C04">
        <w:rPr>
          <w:rFonts w:ascii="Times New Roman" w:hAnsi="Times New Roman" w:cs="Times New Roman"/>
          <w:sz w:val="28"/>
          <w:szCs w:val="28"/>
        </w:rPr>
        <w:t>Неочистка</w:t>
      </w:r>
      <w:proofErr w:type="spellEnd"/>
      <w:r w:rsidRPr="00796C04">
        <w:rPr>
          <w:rFonts w:ascii="Times New Roman" w:hAnsi="Times New Roman" w:cs="Times New Roman"/>
          <w:sz w:val="28"/>
          <w:szCs w:val="28"/>
        </w:rPr>
        <w:t xml:space="preserve"> территории, прилегающей к лесному участку, является нарушением правил пожарной безопасности в лесах, ответственность наступает по ч.1 ст. 8.32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Штраф на граждан в этом случае составит от 20 до 30 тысяч рублей, на юридических лиц – от 100 до 400 тысяч рублей. </w:t>
      </w:r>
    </w:p>
    <w:p w:rsidR="006443EC" w:rsidRPr="00151C6E" w:rsidRDefault="006443EC">
      <w:pPr>
        <w:rPr>
          <w:rFonts w:ascii="Times New Roman" w:hAnsi="Times New Roman" w:cs="Times New Roman"/>
          <w:sz w:val="28"/>
          <w:szCs w:val="28"/>
        </w:rPr>
      </w:pPr>
    </w:p>
    <w:sectPr w:rsidR="006443EC" w:rsidRPr="0015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E"/>
    <w:rsid w:val="00151C6E"/>
    <w:rsid w:val="001C707C"/>
    <w:rsid w:val="00331289"/>
    <w:rsid w:val="00511C1E"/>
    <w:rsid w:val="005625EF"/>
    <w:rsid w:val="00566D19"/>
    <w:rsid w:val="006443EC"/>
    <w:rsid w:val="00780F5A"/>
    <w:rsid w:val="00796C04"/>
    <w:rsid w:val="00A5542E"/>
    <w:rsid w:val="00C0324F"/>
    <w:rsid w:val="00D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6E"/>
    <w:rPr>
      <w:b/>
      <w:bCs/>
    </w:rPr>
  </w:style>
  <w:style w:type="paragraph" w:customStyle="1" w:styleId="ConsPlusNormal">
    <w:name w:val="ConsPlusNormal"/>
    <w:rsid w:val="0033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6E"/>
    <w:rPr>
      <w:b/>
      <w:bCs/>
    </w:rPr>
  </w:style>
  <w:style w:type="paragraph" w:customStyle="1" w:styleId="ConsPlusNormal">
    <w:name w:val="ConsPlusNormal"/>
    <w:rsid w:val="0033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7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Татьяна Михайловна</dc:creator>
  <cp:lastModifiedBy>Elena</cp:lastModifiedBy>
  <cp:revision>4</cp:revision>
  <dcterms:created xsi:type="dcterms:W3CDTF">2023-04-14T03:17:00Z</dcterms:created>
  <dcterms:modified xsi:type="dcterms:W3CDTF">2023-04-14T08:05:00Z</dcterms:modified>
</cp:coreProperties>
</file>